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B4" w:rsidRPr="00333C3E" w:rsidRDefault="00B44496" w:rsidP="00333C3E">
      <w:pPr>
        <w:pStyle w:val="NoSpacing"/>
        <w:rPr>
          <w:sz w:val="40"/>
          <w:szCs w:val="40"/>
        </w:rPr>
      </w:pPr>
      <w:r>
        <w:rPr>
          <w:sz w:val="40"/>
          <w:szCs w:val="40"/>
        </w:rPr>
        <w:t>Linking Generations</w:t>
      </w:r>
    </w:p>
    <w:p w:rsidR="00333C3E" w:rsidRDefault="00333C3E" w:rsidP="00333C3E">
      <w:pPr>
        <w:pStyle w:val="NoSpacing"/>
      </w:pPr>
    </w:p>
    <w:p w:rsidR="00333C3E" w:rsidRDefault="00333C3E" w:rsidP="00333C3E">
      <w:pPr>
        <w:pStyle w:val="NoSpacing"/>
      </w:pPr>
      <w:proofErr w:type="spellStart"/>
      <w:r w:rsidRPr="00010CEF">
        <w:rPr>
          <w:b/>
        </w:rPr>
        <w:t>Availabilty</w:t>
      </w:r>
      <w:proofErr w:type="spellEnd"/>
      <w:r>
        <w:t xml:space="preserve"> </w:t>
      </w:r>
      <w:r>
        <w:tab/>
        <w:t xml:space="preserve">Mrs. </w:t>
      </w:r>
      <w:proofErr w:type="spellStart"/>
      <w:r>
        <w:t>Gomm</w:t>
      </w:r>
      <w:proofErr w:type="spellEnd"/>
      <w:r>
        <w:t xml:space="preserve">               986-</w:t>
      </w:r>
      <w:proofErr w:type="gramStart"/>
      <w:r>
        <w:t>3351  x</w:t>
      </w:r>
      <w:proofErr w:type="gramEnd"/>
      <w:r>
        <w:t xml:space="preserve"> 702         </w:t>
      </w:r>
      <w:hyperlink r:id="rId5" w:history="1">
        <w:r w:rsidRPr="00255F25">
          <w:rPr>
            <w:rStyle w:val="Hyperlink"/>
          </w:rPr>
          <w:t>jgomm@shiocton.k12.wi.us</w:t>
        </w:r>
      </w:hyperlink>
    </w:p>
    <w:p w:rsidR="00C80B2D" w:rsidRDefault="00C80B2D" w:rsidP="00333C3E">
      <w:pPr>
        <w:pStyle w:val="NoSpacing"/>
      </w:pPr>
    </w:p>
    <w:p w:rsidR="00333C3E" w:rsidRDefault="00333C3E" w:rsidP="00333C3E">
      <w:pPr>
        <w:pStyle w:val="NoSpacing"/>
        <w:ind w:left="720" w:firstLine="720"/>
      </w:pPr>
      <w:r>
        <w:t xml:space="preserve">I am part time and </w:t>
      </w:r>
      <w:r w:rsidRPr="00C80B2D">
        <w:rPr>
          <w:u w:val="single"/>
        </w:rPr>
        <w:t>work 4</w:t>
      </w:r>
      <w:r w:rsidRPr="00C80B2D">
        <w:rPr>
          <w:u w:val="single"/>
          <w:vertAlign w:val="superscript"/>
        </w:rPr>
        <w:t>th</w:t>
      </w:r>
      <w:r w:rsidRPr="00C80B2D">
        <w:rPr>
          <w:u w:val="single"/>
        </w:rPr>
        <w:t>-7</w:t>
      </w:r>
      <w:r w:rsidRPr="00C80B2D">
        <w:rPr>
          <w:u w:val="single"/>
          <w:vertAlign w:val="superscript"/>
        </w:rPr>
        <w:t>th</w:t>
      </w:r>
      <w:r w:rsidRPr="00C80B2D">
        <w:rPr>
          <w:u w:val="single"/>
        </w:rPr>
        <w:t xml:space="preserve"> hours</w:t>
      </w:r>
      <w:r>
        <w:t>.  I am often here 8</w:t>
      </w:r>
      <w:r w:rsidRPr="00333C3E">
        <w:rPr>
          <w:vertAlign w:val="superscript"/>
        </w:rPr>
        <w:t>th</w:t>
      </w:r>
      <w:r>
        <w:t xml:space="preserve"> hour but do not count on it.</w:t>
      </w:r>
    </w:p>
    <w:p w:rsidR="00333C3E" w:rsidRDefault="00333C3E" w:rsidP="00333C3E">
      <w:pPr>
        <w:pStyle w:val="NoSpacing"/>
        <w:ind w:left="720" w:firstLine="720"/>
      </w:pPr>
      <w:r>
        <w:tab/>
      </w:r>
    </w:p>
    <w:p w:rsidR="00333C3E" w:rsidRDefault="00333C3E" w:rsidP="00333C3E">
      <w:pPr>
        <w:pStyle w:val="NoSpacing"/>
      </w:pPr>
      <w:r w:rsidRPr="00010CEF">
        <w:rPr>
          <w:b/>
        </w:rPr>
        <w:t>Materials</w:t>
      </w:r>
      <w:r>
        <w:t xml:space="preserve">  </w:t>
      </w:r>
      <w:r>
        <w:tab/>
        <w:t>Binder, notebook, pen/pencil</w:t>
      </w:r>
    </w:p>
    <w:p w:rsidR="00333C3E" w:rsidRDefault="00333C3E" w:rsidP="00333C3E">
      <w:pPr>
        <w:pStyle w:val="NoSpacing"/>
      </w:pPr>
    </w:p>
    <w:p w:rsidR="00333C3E" w:rsidRDefault="00536D81" w:rsidP="00333C3E">
      <w:pPr>
        <w:pStyle w:val="NoSpacing"/>
        <w:ind w:left="1440" w:hanging="1440"/>
      </w:pPr>
      <w:r w:rsidRPr="00010CEF">
        <w:rPr>
          <w:b/>
        </w:rPr>
        <w:t>Attendance</w:t>
      </w:r>
      <w:r w:rsidR="00333C3E">
        <w:t xml:space="preserve">   </w:t>
      </w:r>
      <w:r w:rsidR="00333C3E">
        <w:tab/>
        <w:t>Much of the work for class is done in class.  Very little homework will be given.  It is important to be here every day.  If you know you will be absent, make arrangements ahead of time.  It is your responsibility to see me for make-up work, during my prep period or by email.  You will be given time to make up the work according to the school policy.</w:t>
      </w:r>
    </w:p>
    <w:p w:rsidR="00010CEF" w:rsidRDefault="00010CEF" w:rsidP="00333C3E">
      <w:pPr>
        <w:pStyle w:val="NoSpacing"/>
        <w:ind w:left="1440" w:hanging="1440"/>
      </w:pPr>
    </w:p>
    <w:p w:rsidR="00333C3E" w:rsidRDefault="00536D81" w:rsidP="00536D81">
      <w:pPr>
        <w:ind w:left="1440" w:hanging="1440"/>
      </w:pPr>
      <w:r w:rsidRPr="00010CEF">
        <w:rPr>
          <w:b/>
        </w:rPr>
        <w:t>Late Work</w:t>
      </w:r>
      <w:r>
        <w:tab/>
        <w:t>I can’t grade assignments and count them for points if you don’t turn them in.  Be sure to turn in work when it is complete in class.  If work is assigned outside of class it is due by the indicated due date.  Late work is not acceptable.</w:t>
      </w:r>
    </w:p>
    <w:p w:rsidR="00884752" w:rsidRDefault="00536D81" w:rsidP="00B44496">
      <w:pPr>
        <w:ind w:left="1440" w:hanging="1440"/>
      </w:pPr>
      <w:r>
        <w:tab/>
        <w:t>Students with an unexcused absence will not be able to make up work and no credit will be given for work missed.</w:t>
      </w:r>
    </w:p>
    <w:p w:rsidR="00536D81" w:rsidRDefault="00536D81" w:rsidP="00536D81">
      <w:pPr>
        <w:pStyle w:val="NoSpacing"/>
      </w:pPr>
      <w:r w:rsidRPr="00010CEF">
        <w:rPr>
          <w:b/>
        </w:rPr>
        <w:t>Magic 4</w:t>
      </w:r>
      <w:r w:rsidRPr="00010CEF">
        <w:rPr>
          <w:b/>
        </w:rPr>
        <w:tab/>
      </w:r>
      <w:r>
        <w:tab/>
      </w:r>
      <w:r w:rsidRPr="00010CEF">
        <w:rPr>
          <w:u w:val="single"/>
        </w:rPr>
        <w:t>Be respectful</w:t>
      </w:r>
      <w:r>
        <w:t xml:space="preserve"> to classmates and teacher</w:t>
      </w:r>
    </w:p>
    <w:p w:rsidR="00536D81" w:rsidRDefault="00536D81" w:rsidP="00536D81">
      <w:pPr>
        <w:pStyle w:val="NoSpacing"/>
      </w:pPr>
      <w:r>
        <w:tab/>
      </w:r>
      <w:r>
        <w:tab/>
      </w:r>
      <w:r w:rsidRPr="00010CEF">
        <w:rPr>
          <w:u w:val="single"/>
        </w:rPr>
        <w:t>Participate</w:t>
      </w:r>
      <w:r>
        <w:t xml:space="preserve"> in classroom discussions, demonstrations and activities</w:t>
      </w:r>
    </w:p>
    <w:p w:rsidR="00536D81" w:rsidRDefault="00536D81" w:rsidP="00536D81">
      <w:pPr>
        <w:pStyle w:val="NoSpacing"/>
      </w:pPr>
      <w:r>
        <w:tab/>
      </w:r>
      <w:r>
        <w:tab/>
      </w:r>
      <w:r w:rsidRPr="00010CEF">
        <w:rPr>
          <w:u w:val="single"/>
        </w:rPr>
        <w:t>Cooperate</w:t>
      </w:r>
      <w:r>
        <w:t xml:space="preserve"> with group members</w:t>
      </w:r>
    </w:p>
    <w:p w:rsidR="00536D81" w:rsidRDefault="00536D81" w:rsidP="00536D81">
      <w:pPr>
        <w:pStyle w:val="NoSpacing"/>
      </w:pPr>
      <w:r>
        <w:tab/>
      </w:r>
      <w:r>
        <w:tab/>
      </w:r>
      <w:r w:rsidR="00010CEF" w:rsidRPr="00010CEF">
        <w:rPr>
          <w:u w:val="single"/>
        </w:rPr>
        <w:t>Be prepared</w:t>
      </w:r>
      <w:r w:rsidR="00010CEF">
        <w:t xml:space="preserve"> bring your materials with you every day.</w:t>
      </w:r>
    </w:p>
    <w:p w:rsidR="00010CEF" w:rsidRDefault="00010CEF" w:rsidP="00536D81">
      <w:pPr>
        <w:pStyle w:val="NoSpacing"/>
      </w:pPr>
    </w:p>
    <w:p w:rsidR="00010CEF" w:rsidRDefault="00010CEF" w:rsidP="00536D81">
      <w:pPr>
        <w:pStyle w:val="NoSpacing"/>
      </w:pPr>
      <w:r w:rsidRPr="00010CEF">
        <w:rPr>
          <w:b/>
        </w:rPr>
        <w:t>Clean up</w:t>
      </w:r>
      <w:r>
        <w:tab/>
        <w:t xml:space="preserve">Everyone is required to participate in classroom clean up throughout the semester.  </w:t>
      </w:r>
    </w:p>
    <w:p w:rsidR="007C60CD" w:rsidRDefault="00010CEF" w:rsidP="00536D81">
      <w:pPr>
        <w:pStyle w:val="NoSpacing"/>
      </w:pPr>
      <w:r>
        <w:tab/>
      </w:r>
      <w:r>
        <w:tab/>
        <w:t>Those not participating will lose point</w:t>
      </w:r>
      <w:r w:rsidR="007C60CD">
        <w:t>s.</w:t>
      </w:r>
      <w:r w:rsidR="00B44496">
        <w:t xml:space="preserve">  Put things back where they belong and take</w:t>
      </w:r>
    </w:p>
    <w:p w:rsidR="00B44496" w:rsidRDefault="00B44496" w:rsidP="00536D81">
      <w:pPr>
        <w:pStyle w:val="NoSpacing"/>
      </w:pPr>
      <w:r>
        <w:tab/>
      </w:r>
      <w:r>
        <w:tab/>
      </w:r>
      <w:proofErr w:type="gramStart"/>
      <w:r>
        <w:t>care</w:t>
      </w:r>
      <w:proofErr w:type="gramEnd"/>
      <w:r>
        <w:t xml:space="preserve"> of the items you use.</w:t>
      </w:r>
    </w:p>
    <w:p w:rsidR="00C44167" w:rsidRDefault="00C44167"/>
    <w:p w:rsidR="00C44167" w:rsidRDefault="00C44167" w:rsidP="00C44167">
      <w:pPr>
        <w:pStyle w:val="NoSpacing"/>
      </w:pPr>
      <w:r>
        <w:t>Classroom Expectations:</w:t>
      </w:r>
    </w:p>
    <w:p w:rsidR="00C44167" w:rsidRDefault="00C44167" w:rsidP="00C44167">
      <w:pPr>
        <w:pStyle w:val="NoSpacing"/>
        <w:numPr>
          <w:ilvl w:val="0"/>
          <w:numId w:val="1"/>
        </w:numPr>
      </w:pPr>
      <w:r>
        <w:t xml:space="preserve"> Attend to your personal needs before coming to class.  </w:t>
      </w:r>
    </w:p>
    <w:p w:rsidR="00C44167" w:rsidRDefault="00C44167" w:rsidP="00C44167">
      <w:pPr>
        <w:pStyle w:val="NoSpacing"/>
        <w:numPr>
          <w:ilvl w:val="0"/>
          <w:numId w:val="1"/>
        </w:numPr>
      </w:pPr>
      <w:r>
        <w:t>Sit in your assigned seat.  I can change as needed</w:t>
      </w:r>
    </w:p>
    <w:p w:rsidR="00C44167" w:rsidRDefault="00C44167" w:rsidP="00C44167">
      <w:pPr>
        <w:pStyle w:val="NoSpacing"/>
        <w:numPr>
          <w:ilvl w:val="0"/>
          <w:numId w:val="1"/>
        </w:numPr>
      </w:pPr>
      <w:r>
        <w:t xml:space="preserve">Be responsible for your own work. </w:t>
      </w:r>
    </w:p>
    <w:p w:rsidR="00C44167" w:rsidRDefault="00C44167" w:rsidP="00C44167">
      <w:pPr>
        <w:pStyle w:val="NoSpacing"/>
        <w:numPr>
          <w:ilvl w:val="0"/>
          <w:numId w:val="1"/>
        </w:numPr>
      </w:pPr>
      <w:r w:rsidRPr="00694C9D">
        <w:t xml:space="preserve">Bring your materials to class </w:t>
      </w:r>
      <w:r w:rsidRPr="00694C9D">
        <w:rPr>
          <w:b/>
        </w:rPr>
        <w:t>every day</w:t>
      </w:r>
      <w:r>
        <w:t>!</w:t>
      </w:r>
    </w:p>
    <w:p w:rsidR="00C44167" w:rsidRPr="00C44167" w:rsidRDefault="00C44167" w:rsidP="00C44167">
      <w:pPr>
        <w:pStyle w:val="NoSpacing"/>
        <w:numPr>
          <w:ilvl w:val="0"/>
          <w:numId w:val="1"/>
        </w:numPr>
      </w:pPr>
      <w:r w:rsidRPr="00C44167">
        <w:t>Remember your manners.  No sitting on the table/counters, swearing, belching, farting or feet on the table.</w:t>
      </w:r>
    </w:p>
    <w:p w:rsidR="00C44167" w:rsidRPr="00C44167" w:rsidRDefault="00C44167" w:rsidP="00C44167">
      <w:pPr>
        <w:pStyle w:val="NoSpacing"/>
        <w:numPr>
          <w:ilvl w:val="0"/>
          <w:numId w:val="1"/>
        </w:numPr>
      </w:pPr>
      <w:r w:rsidRPr="00C44167">
        <w:t xml:space="preserve">No </w:t>
      </w:r>
      <w:r w:rsidR="007C60CD" w:rsidRPr="00C44167">
        <w:t>iPod</w:t>
      </w:r>
      <w:r w:rsidRPr="00C44167">
        <w:t>, cell phones, headphones or other electronics are allowed in class unless OK’d by me.</w:t>
      </w:r>
    </w:p>
    <w:p w:rsidR="00C44167" w:rsidRPr="00C44167" w:rsidRDefault="00C44167" w:rsidP="007C60CD">
      <w:pPr>
        <w:pStyle w:val="NoSpacing"/>
        <w:numPr>
          <w:ilvl w:val="0"/>
          <w:numId w:val="1"/>
        </w:numPr>
      </w:pPr>
      <w:r w:rsidRPr="00C44167">
        <w:t xml:space="preserve">Maintain proper </w:t>
      </w:r>
      <w:r w:rsidR="007C60CD" w:rsidRPr="00C44167">
        <w:t>hygiene</w:t>
      </w:r>
      <w:r w:rsidRPr="00C44167">
        <w:t xml:space="preserve"> </w:t>
      </w:r>
      <w:r w:rsidR="00B44496">
        <w:t xml:space="preserve">and appearance.  You will be representing </w:t>
      </w:r>
      <w:r w:rsidR="00FE39B2">
        <w:t>the class in other teacher’s room and in the community.</w:t>
      </w:r>
    </w:p>
    <w:p w:rsidR="00C44167" w:rsidRPr="00C44167" w:rsidRDefault="00C44167" w:rsidP="00C44167">
      <w:pPr>
        <w:pStyle w:val="NoSpacing"/>
        <w:numPr>
          <w:ilvl w:val="0"/>
          <w:numId w:val="1"/>
        </w:numPr>
      </w:pPr>
      <w:r w:rsidRPr="00C44167">
        <w:t>Sta</w:t>
      </w:r>
      <w:r w:rsidR="007C60CD">
        <w:t>y</w:t>
      </w:r>
      <w:r w:rsidRPr="00C44167">
        <w:t xml:space="preserve"> by your tables in the classroom until the bell rings.</w:t>
      </w:r>
    </w:p>
    <w:p w:rsidR="00C44167" w:rsidRDefault="00C44167" w:rsidP="00C44167">
      <w:pPr>
        <w:pStyle w:val="NoSpacing"/>
        <w:ind w:left="720"/>
      </w:pPr>
    </w:p>
    <w:p w:rsidR="00C44167" w:rsidRDefault="00C44167" w:rsidP="00C44167">
      <w:pPr>
        <w:pStyle w:val="NoSpacing"/>
        <w:ind w:left="720"/>
      </w:pPr>
    </w:p>
    <w:p w:rsidR="00694C9D" w:rsidRDefault="00694C9D" w:rsidP="00694C9D">
      <w:pPr>
        <w:pStyle w:val="NoSpacing"/>
      </w:pPr>
    </w:p>
    <w:p w:rsidR="00694C9D" w:rsidRPr="00694C9D" w:rsidRDefault="00AA5E1D" w:rsidP="00C44167">
      <w:pPr>
        <w:pStyle w:val="NoSpacing"/>
        <w:rPr>
          <w:sz w:val="56"/>
          <w:szCs w:val="56"/>
        </w:rPr>
      </w:pPr>
      <w:r>
        <w:rPr>
          <w:noProof/>
          <w:sz w:val="56"/>
          <w:szCs w:val="56"/>
        </w:rPr>
        <w:lastRenderedPageBreak/>
        <w:drawing>
          <wp:anchor distT="0" distB="0" distL="114300" distR="114300" simplePos="0" relativeHeight="251658240" behindDoc="1" locked="0" layoutInCell="1" allowOverlap="1">
            <wp:simplePos x="0" y="0"/>
            <wp:positionH relativeFrom="column">
              <wp:posOffset>3253740</wp:posOffset>
            </wp:positionH>
            <wp:positionV relativeFrom="paragraph">
              <wp:posOffset>-233680</wp:posOffset>
            </wp:positionV>
            <wp:extent cx="2680335" cy="2859405"/>
            <wp:effectExtent l="0" t="0" r="0" b="0"/>
            <wp:wrapTight wrapText="bothSides">
              <wp:wrapPolygon edited="0">
                <wp:start x="10900" y="1151"/>
                <wp:lineTo x="9518" y="1439"/>
                <wp:lineTo x="7676" y="2734"/>
                <wp:lineTo x="7369" y="6763"/>
                <wp:lineTo x="8136" y="8059"/>
                <wp:lineTo x="7215" y="9066"/>
                <wp:lineTo x="6601" y="10073"/>
                <wp:lineTo x="6294" y="12664"/>
                <wp:lineTo x="4759" y="14966"/>
                <wp:lineTo x="2763" y="17125"/>
                <wp:lineTo x="2456" y="19283"/>
                <wp:lineTo x="3531" y="19571"/>
                <wp:lineTo x="4759" y="20866"/>
                <wp:lineTo x="4913" y="20866"/>
                <wp:lineTo x="7062" y="20866"/>
                <wp:lineTo x="10593" y="20866"/>
                <wp:lineTo x="15966" y="20147"/>
                <wp:lineTo x="15812" y="19571"/>
                <wp:lineTo x="16580" y="19571"/>
                <wp:lineTo x="18576" y="17844"/>
                <wp:lineTo x="18729" y="17268"/>
                <wp:lineTo x="18883" y="15686"/>
                <wp:lineTo x="18729" y="14966"/>
                <wp:lineTo x="17348" y="12664"/>
                <wp:lineTo x="17348" y="10217"/>
                <wp:lineTo x="16119" y="8922"/>
                <wp:lineTo x="15045" y="8059"/>
                <wp:lineTo x="15966" y="5900"/>
                <wp:lineTo x="15966" y="5756"/>
                <wp:lineTo x="15198" y="3454"/>
                <wp:lineTo x="15352" y="2878"/>
                <wp:lineTo x="12896" y="1295"/>
                <wp:lineTo x="11821" y="1151"/>
                <wp:lineTo x="10900" y="1151"/>
              </wp:wrapPolygon>
            </wp:wrapTight>
            <wp:docPr id="1" name="il_fi" descr="http://seacloud-2.appspot.com/images/bab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eacloud-2.appspot.com/images/baby2.gif"/>
                    <pic:cNvPicPr>
                      <a:picLocks noChangeAspect="1" noChangeArrowheads="1"/>
                    </pic:cNvPicPr>
                  </pic:nvPicPr>
                  <pic:blipFill>
                    <a:blip r:embed="rId6" cstate="print"/>
                    <a:srcRect/>
                    <a:stretch>
                      <a:fillRect/>
                    </a:stretch>
                  </pic:blipFill>
                  <pic:spPr bwMode="auto">
                    <a:xfrm>
                      <a:off x="0" y="0"/>
                      <a:ext cx="2680335" cy="2859405"/>
                    </a:xfrm>
                    <a:prstGeom prst="rect">
                      <a:avLst/>
                    </a:prstGeom>
                    <a:noFill/>
                    <a:ln w="9525">
                      <a:noFill/>
                      <a:miter lim="800000"/>
                      <a:headEnd/>
                      <a:tailEnd/>
                    </a:ln>
                  </pic:spPr>
                </pic:pic>
              </a:graphicData>
            </a:graphic>
          </wp:anchor>
        </w:drawing>
      </w:r>
      <w:r w:rsidR="00C44167" w:rsidRPr="00694C9D">
        <w:rPr>
          <w:sz w:val="56"/>
          <w:szCs w:val="56"/>
        </w:rPr>
        <w:t xml:space="preserve">Topics we’ll cover: </w:t>
      </w:r>
    </w:p>
    <w:p w:rsidR="00694C9D" w:rsidRDefault="00694C9D" w:rsidP="00C44167">
      <w:pPr>
        <w:pStyle w:val="NoSpacing"/>
      </w:pPr>
    </w:p>
    <w:p w:rsidR="00694C9D" w:rsidRPr="00C30087" w:rsidRDefault="00FE39B2" w:rsidP="00C44167">
      <w:pPr>
        <w:pStyle w:val="NoSpacing"/>
        <w:rPr>
          <w:sz w:val="32"/>
          <w:szCs w:val="32"/>
        </w:rPr>
      </w:pPr>
      <w:r>
        <w:rPr>
          <w:sz w:val="32"/>
          <w:szCs w:val="32"/>
        </w:rPr>
        <w:t>The Decision to Parent</w:t>
      </w:r>
    </w:p>
    <w:p w:rsidR="00236D42" w:rsidRDefault="00236D42" w:rsidP="00C44167">
      <w:pPr>
        <w:pStyle w:val="NoSpacing"/>
      </w:pPr>
      <w:r>
        <w:t>Why have children?</w:t>
      </w:r>
      <w:r w:rsidR="00AA5E1D">
        <w:t xml:space="preserve"> Whether to have children?</w:t>
      </w:r>
    </w:p>
    <w:p w:rsidR="00236D42" w:rsidRDefault="00236D42" w:rsidP="00C44167">
      <w:pPr>
        <w:pStyle w:val="NoSpacing"/>
      </w:pPr>
      <w:r>
        <w:t>Parenting Readiness</w:t>
      </w:r>
    </w:p>
    <w:p w:rsidR="003513E2" w:rsidRDefault="003513E2" w:rsidP="00C44167">
      <w:pPr>
        <w:pStyle w:val="NoSpacing"/>
      </w:pPr>
      <w:r>
        <w:t xml:space="preserve">Costs of </w:t>
      </w:r>
      <w:r w:rsidR="00AA5E1D">
        <w:t>raising</w:t>
      </w:r>
      <w:r>
        <w:t xml:space="preserve"> a child</w:t>
      </w:r>
    </w:p>
    <w:p w:rsidR="006A0FBD" w:rsidRDefault="006A0FBD" w:rsidP="00C44167">
      <w:pPr>
        <w:pStyle w:val="NoSpacing"/>
      </w:pPr>
      <w:r>
        <w:t>Dividing responsibility</w:t>
      </w:r>
    </w:p>
    <w:p w:rsidR="00EA354F" w:rsidRDefault="00EA354F" w:rsidP="00C44167">
      <w:pPr>
        <w:pStyle w:val="NoSpacing"/>
      </w:pPr>
    </w:p>
    <w:p w:rsidR="00EA354F" w:rsidRPr="00EA354F" w:rsidRDefault="00236D42" w:rsidP="00C44167">
      <w:pPr>
        <w:pStyle w:val="NoSpacing"/>
        <w:rPr>
          <w:sz w:val="32"/>
          <w:szCs w:val="32"/>
        </w:rPr>
      </w:pPr>
      <w:r>
        <w:rPr>
          <w:sz w:val="32"/>
          <w:szCs w:val="32"/>
        </w:rPr>
        <w:t>Pregnancy</w:t>
      </w:r>
    </w:p>
    <w:p w:rsidR="00EA354F" w:rsidRDefault="006A0FBD" w:rsidP="00C44167">
      <w:pPr>
        <w:pStyle w:val="NoSpacing"/>
      </w:pPr>
      <w:r>
        <w:t xml:space="preserve">Stages of Development: </w:t>
      </w:r>
      <w:r w:rsidR="00236D42">
        <w:t>Trimesters</w:t>
      </w:r>
      <w:r w:rsidR="00236D42">
        <w:br/>
        <w:t>Complications</w:t>
      </w:r>
    </w:p>
    <w:p w:rsidR="00C30087" w:rsidRDefault="00C30087" w:rsidP="00C44167">
      <w:pPr>
        <w:pStyle w:val="NoSpacing"/>
      </w:pPr>
    </w:p>
    <w:p w:rsidR="003513E2" w:rsidRPr="00267082" w:rsidRDefault="00236D42" w:rsidP="00C44167">
      <w:pPr>
        <w:pStyle w:val="NoSpacing"/>
        <w:rPr>
          <w:sz w:val="32"/>
          <w:szCs w:val="32"/>
        </w:rPr>
      </w:pPr>
      <w:r>
        <w:rPr>
          <w:sz w:val="32"/>
          <w:szCs w:val="32"/>
        </w:rPr>
        <w:t>Caregiver Responsibilities</w:t>
      </w:r>
    </w:p>
    <w:p w:rsidR="003513E2" w:rsidRDefault="003513E2" w:rsidP="00C44167">
      <w:pPr>
        <w:pStyle w:val="NoSpacing"/>
      </w:pPr>
    </w:p>
    <w:p w:rsidR="003513E2" w:rsidRDefault="003513E2" w:rsidP="004845A2">
      <w:pPr>
        <w:pStyle w:val="NoSpacing"/>
        <w:rPr>
          <w:sz w:val="32"/>
          <w:szCs w:val="32"/>
        </w:rPr>
      </w:pPr>
      <w:r>
        <w:rPr>
          <w:sz w:val="32"/>
          <w:szCs w:val="32"/>
        </w:rPr>
        <w:t>Child Development</w:t>
      </w:r>
      <w:r w:rsidR="00267082">
        <w:rPr>
          <w:sz w:val="32"/>
          <w:szCs w:val="32"/>
        </w:rPr>
        <w:t>: Newborns, Infants, Toddlers, Preschoolers</w:t>
      </w:r>
    </w:p>
    <w:p w:rsidR="00267082" w:rsidRDefault="00267082" w:rsidP="004845A2">
      <w:pPr>
        <w:pStyle w:val="NoSpacing"/>
        <w:rPr>
          <w:sz w:val="32"/>
          <w:szCs w:val="32"/>
        </w:rPr>
      </w:pPr>
    </w:p>
    <w:p w:rsidR="00694C9D" w:rsidRPr="00236D42" w:rsidRDefault="00AA5E1D" w:rsidP="004845A2">
      <w:pPr>
        <w:pStyle w:val="NoSpacing"/>
        <w:rPr>
          <w:sz w:val="32"/>
          <w:szCs w:val="32"/>
        </w:rPr>
      </w:pPr>
      <w:r>
        <w:rPr>
          <w:noProof/>
          <w:sz w:val="32"/>
          <w:szCs w:val="32"/>
        </w:rPr>
        <w:drawing>
          <wp:anchor distT="0" distB="0" distL="114300" distR="114300" simplePos="0" relativeHeight="251659264" behindDoc="1" locked="0" layoutInCell="1" allowOverlap="1">
            <wp:simplePos x="0" y="0"/>
            <wp:positionH relativeFrom="column">
              <wp:posOffset>3013075</wp:posOffset>
            </wp:positionH>
            <wp:positionV relativeFrom="paragraph">
              <wp:posOffset>80645</wp:posOffset>
            </wp:positionV>
            <wp:extent cx="2616200" cy="1738630"/>
            <wp:effectExtent l="19050" t="0" r="0" b="0"/>
            <wp:wrapTight wrapText="bothSides">
              <wp:wrapPolygon edited="0">
                <wp:start x="-157" y="0"/>
                <wp:lineTo x="-157" y="21300"/>
                <wp:lineTo x="21548" y="21300"/>
                <wp:lineTo x="21548" y="0"/>
                <wp:lineTo x="-157" y="0"/>
              </wp:wrapPolygon>
            </wp:wrapTight>
            <wp:docPr id="10" name="rg_hi" descr="https://encrypted-tbn1.google.com/images?q=tbn:ANd9GcRVyweGQW8L5b_Td6ta9eeT8an3i2FeW5x7eLI6r_yaRVVDSNcD6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VyweGQW8L5b_Td6ta9eeT8an3i2FeW5x7eLI6r_yaRVVDSNcD6A">
                      <a:hlinkClick r:id="rId7"/>
                    </pic:cNvPr>
                    <pic:cNvPicPr>
                      <a:picLocks noChangeAspect="1" noChangeArrowheads="1"/>
                    </pic:cNvPicPr>
                  </pic:nvPicPr>
                  <pic:blipFill>
                    <a:blip r:embed="rId8" cstate="print"/>
                    <a:srcRect/>
                    <a:stretch>
                      <a:fillRect/>
                    </a:stretch>
                  </pic:blipFill>
                  <pic:spPr bwMode="auto">
                    <a:xfrm>
                      <a:off x="0" y="0"/>
                      <a:ext cx="2616200" cy="1738630"/>
                    </a:xfrm>
                    <a:prstGeom prst="rect">
                      <a:avLst/>
                    </a:prstGeom>
                    <a:noFill/>
                    <a:ln w="9525">
                      <a:noFill/>
                      <a:miter lim="800000"/>
                      <a:headEnd/>
                      <a:tailEnd/>
                    </a:ln>
                  </pic:spPr>
                </pic:pic>
              </a:graphicData>
            </a:graphic>
          </wp:anchor>
        </w:drawing>
      </w:r>
      <w:r w:rsidR="00236D42" w:rsidRPr="00236D42">
        <w:rPr>
          <w:sz w:val="32"/>
          <w:szCs w:val="32"/>
        </w:rPr>
        <w:t>Play</w:t>
      </w:r>
    </w:p>
    <w:p w:rsidR="00236D42" w:rsidRDefault="003513E2" w:rsidP="004845A2">
      <w:pPr>
        <w:pStyle w:val="NoSpacing"/>
      </w:pPr>
      <w:r>
        <w:t>The importance of play</w:t>
      </w:r>
    </w:p>
    <w:p w:rsidR="00267082" w:rsidRDefault="00267082" w:rsidP="004845A2">
      <w:pPr>
        <w:pStyle w:val="NoSpacing"/>
      </w:pPr>
      <w:r>
        <w:t>Types of Play</w:t>
      </w:r>
    </w:p>
    <w:p w:rsidR="003513E2" w:rsidRDefault="003513E2" w:rsidP="004845A2">
      <w:pPr>
        <w:pStyle w:val="NoSpacing"/>
      </w:pPr>
      <w:r>
        <w:t>Play “stations” in learning centers</w:t>
      </w:r>
    </w:p>
    <w:p w:rsidR="003513E2" w:rsidRDefault="003513E2" w:rsidP="004845A2">
      <w:pPr>
        <w:pStyle w:val="NoSpacing"/>
      </w:pPr>
      <w:r>
        <w:t>Toy selection</w:t>
      </w:r>
    </w:p>
    <w:p w:rsidR="003513E2" w:rsidRDefault="003513E2" w:rsidP="004845A2">
      <w:pPr>
        <w:pStyle w:val="NoSpacing"/>
      </w:pPr>
    </w:p>
    <w:p w:rsidR="003513E2" w:rsidRDefault="003513E2" w:rsidP="004845A2">
      <w:pPr>
        <w:pStyle w:val="NoSpacing"/>
        <w:rPr>
          <w:sz w:val="32"/>
          <w:szCs w:val="32"/>
        </w:rPr>
      </w:pPr>
      <w:r>
        <w:rPr>
          <w:sz w:val="32"/>
          <w:szCs w:val="32"/>
        </w:rPr>
        <w:t>Language Development</w:t>
      </w:r>
    </w:p>
    <w:p w:rsidR="003513E2" w:rsidRDefault="00267082" w:rsidP="004845A2">
      <w:pPr>
        <w:pStyle w:val="NoSpacing"/>
        <w:rPr>
          <w:sz w:val="32"/>
          <w:szCs w:val="32"/>
        </w:rPr>
      </w:pPr>
      <w:r>
        <w:rPr>
          <w:sz w:val="32"/>
          <w:szCs w:val="32"/>
        </w:rPr>
        <w:t>Motor Skill Development</w:t>
      </w:r>
    </w:p>
    <w:p w:rsidR="00C30087" w:rsidRPr="00267082" w:rsidRDefault="006A0FBD" w:rsidP="00C44167">
      <w:pPr>
        <w:pStyle w:val="NoSpacing"/>
        <w:rPr>
          <w:sz w:val="32"/>
          <w:szCs w:val="32"/>
        </w:rPr>
      </w:pPr>
      <w:r>
        <w:rPr>
          <w:sz w:val="32"/>
          <w:szCs w:val="32"/>
        </w:rPr>
        <w:t>Positive Guidance</w:t>
      </w:r>
      <w:r w:rsidR="00AA5E1D" w:rsidRPr="00AA5E1D">
        <w:rPr>
          <w:rFonts w:ascii="Arial" w:hAnsi="Arial" w:cs="Arial"/>
          <w:color w:val="1122CC"/>
          <w:sz w:val="27"/>
          <w:szCs w:val="27"/>
        </w:rPr>
        <w:t xml:space="preserve"> </w:t>
      </w:r>
    </w:p>
    <w:p w:rsidR="00267082" w:rsidRDefault="00267082" w:rsidP="00267082">
      <w:pPr>
        <w:pStyle w:val="NoSpacing"/>
        <w:rPr>
          <w:sz w:val="32"/>
          <w:szCs w:val="32"/>
        </w:rPr>
      </w:pPr>
      <w:r>
        <w:rPr>
          <w:sz w:val="32"/>
          <w:szCs w:val="32"/>
        </w:rPr>
        <w:t>Childhood Illness</w:t>
      </w:r>
      <w:r w:rsidR="00AA5E1D" w:rsidRPr="00AA5E1D">
        <w:rPr>
          <w:rFonts w:ascii="Arial" w:hAnsi="Arial" w:cs="Arial"/>
          <w:color w:val="1122CC"/>
          <w:sz w:val="27"/>
          <w:szCs w:val="27"/>
        </w:rPr>
        <w:t xml:space="preserve"> </w:t>
      </w:r>
    </w:p>
    <w:p w:rsidR="00267082" w:rsidRDefault="00267082" w:rsidP="00267082">
      <w:pPr>
        <w:pStyle w:val="NoSpacing"/>
        <w:rPr>
          <w:sz w:val="32"/>
          <w:szCs w:val="32"/>
        </w:rPr>
      </w:pPr>
      <w:r>
        <w:rPr>
          <w:sz w:val="32"/>
          <w:szCs w:val="32"/>
        </w:rPr>
        <w:t>Safety</w:t>
      </w:r>
    </w:p>
    <w:p w:rsidR="003513E2" w:rsidRDefault="003513E2" w:rsidP="00C44167">
      <w:pPr>
        <w:pStyle w:val="NoSpacing"/>
      </w:pPr>
    </w:p>
    <w:p w:rsidR="0084743A" w:rsidRDefault="0084743A" w:rsidP="00C44167">
      <w:pPr>
        <w:pStyle w:val="NoSpacing"/>
        <w:rPr>
          <w:sz w:val="32"/>
          <w:szCs w:val="32"/>
        </w:rPr>
      </w:pPr>
      <w:r>
        <w:rPr>
          <w:noProof/>
          <w:sz w:val="32"/>
          <w:szCs w:val="32"/>
        </w:rPr>
        <w:drawing>
          <wp:anchor distT="0" distB="0" distL="114300" distR="114300" simplePos="0" relativeHeight="251660288" behindDoc="1" locked="0" layoutInCell="1" allowOverlap="1">
            <wp:simplePos x="0" y="0"/>
            <wp:positionH relativeFrom="column">
              <wp:posOffset>-365125</wp:posOffset>
            </wp:positionH>
            <wp:positionV relativeFrom="paragraph">
              <wp:posOffset>177800</wp:posOffset>
            </wp:positionV>
            <wp:extent cx="3378200" cy="2428875"/>
            <wp:effectExtent l="19050" t="0" r="0" b="0"/>
            <wp:wrapTight wrapText="bothSides">
              <wp:wrapPolygon edited="0">
                <wp:start x="-122" y="0"/>
                <wp:lineTo x="-122" y="21515"/>
                <wp:lineTo x="21559" y="21515"/>
                <wp:lineTo x="21559" y="0"/>
                <wp:lineTo x="-122" y="0"/>
              </wp:wrapPolygon>
            </wp:wrapTight>
            <wp:docPr id="13" name="il_fi" descr="http://www.ageconcern.org.nz/files/Happy_With_Grand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geconcern.org.nz/files/Happy_With_Grandma.jpg"/>
                    <pic:cNvPicPr>
                      <a:picLocks noChangeAspect="1" noChangeArrowheads="1"/>
                    </pic:cNvPicPr>
                  </pic:nvPicPr>
                  <pic:blipFill>
                    <a:blip r:embed="rId9" cstate="print"/>
                    <a:srcRect/>
                    <a:stretch>
                      <a:fillRect/>
                    </a:stretch>
                  </pic:blipFill>
                  <pic:spPr bwMode="auto">
                    <a:xfrm>
                      <a:off x="0" y="0"/>
                      <a:ext cx="3378200" cy="2428875"/>
                    </a:xfrm>
                    <a:prstGeom prst="rect">
                      <a:avLst/>
                    </a:prstGeom>
                    <a:noFill/>
                    <a:ln w="9525">
                      <a:noFill/>
                      <a:miter lim="800000"/>
                      <a:headEnd/>
                      <a:tailEnd/>
                    </a:ln>
                  </pic:spPr>
                </pic:pic>
              </a:graphicData>
            </a:graphic>
          </wp:anchor>
        </w:drawing>
      </w:r>
    </w:p>
    <w:p w:rsidR="0084743A" w:rsidRDefault="0084743A" w:rsidP="00C44167">
      <w:pPr>
        <w:pStyle w:val="NoSpacing"/>
        <w:rPr>
          <w:sz w:val="32"/>
          <w:szCs w:val="32"/>
        </w:rPr>
      </w:pPr>
    </w:p>
    <w:p w:rsidR="00267082" w:rsidRDefault="00847A92" w:rsidP="00C44167">
      <w:pPr>
        <w:pStyle w:val="NoSpacing"/>
        <w:rPr>
          <w:sz w:val="32"/>
          <w:szCs w:val="32"/>
        </w:rPr>
      </w:pPr>
      <w:r>
        <w:rPr>
          <w:sz w:val="32"/>
          <w:szCs w:val="32"/>
        </w:rPr>
        <w:t xml:space="preserve">Caring for </w:t>
      </w:r>
      <w:r w:rsidR="00AA5E1D">
        <w:rPr>
          <w:sz w:val="32"/>
          <w:szCs w:val="32"/>
        </w:rPr>
        <w:t xml:space="preserve">an </w:t>
      </w:r>
      <w:r w:rsidR="00267082" w:rsidRPr="00847A92">
        <w:rPr>
          <w:sz w:val="32"/>
          <w:szCs w:val="32"/>
        </w:rPr>
        <w:t>Aging</w:t>
      </w:r>
      <w:r w:rsidR="00AA5E1D">
        <w:rPr>
          <w:sz w:val="32"/>
          <w:szCs w:val="32"/>
        </w:rPr>
        <w:t xml:space="preserve"> Population</w:t>
      </w:r>
    </w:p>
    <w:p w:rsidR="00AA5E1D" w:rsidRDefault="00AA5E1D" w:rsidP="00C44167">
      <w:pPr>
        <w:pStyle w:val="NoSpacing"/>
        <w:rPr>
          <w:sz w:val="32"/>
          <w:szCs w:val="32"/>
        </w:rPr>
      </w:pPr>
    </w:p>
    <w:p w:rsidR="00AA5E1D" w:rsidRDefault="00AA5E1D" w:rsidP="00C44167">
      <w:pPr>
        <w:pStyle w:val="NoSpacing"/>
      </w:pPr>
      <w:r>
        <w:rPr>
          <w:sz w:val="32"/>
          <w:szCs w:val="32"/>
        </w:rPr>
        <w:t>Careers in Caring for others</w:t>
      </w:r>
    </w:p>
    <w:p w:rsidR="00267082" w:rsidRDefault="00267082" w:rsidP="00C44167">
      <w:pPr>
        <w:pStyle w:val="NoSpacing"/>
      </w:pPr>
    </w:p>
    <w:p w:rsidR="00AA5E1D" w:rsidRDefault="00AA5E1D" w:rsidP="00C44167">
      <w:pPr>
        <w:pStyle w:val="NoSpacing"/>
      </w:pPr>
    </w:p>
    <w:p w:rsidR="003513E2" w:rsidRDefault="003513E2" w:rsidP="00C44167">
      <w:pPr>
        <w:pStyle w:val="NoSpacing"/>
      </w:pPr>
    </w:p>
    <w:p w:rsidR="003513E2" w:rsidRDefault="003513E2" w:rsidP="00C44167">
      <w:pPr>
        <w:pStyle w:val="NoSpacing"/>
      </w:pPr>
    </w:p>
    <w:p w:rsidR="00C44167" w:rsidRDefault="00C44167" w:rsidP="00C44167">
      <w:pPr>
        <w:pStyle w:val="NoSpacing"/>
      </w:pPr>
    </w:p>
    <w:sectPr w:rsidR="00C44167" w:rsidSect="001C2E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D3DBA"/>
    <w:multiLevelType w:val="hybridMultilevel"/>
    <w:tmpl w:val="426E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A25D61"/>
    <w:rsid w:val="00010CEF"/>
    <w:rsid w:val="000E3D63"/>
    <w:rsid w:val="001B28D6"/>
    <w:rsid w:val="001C2E25"/>
    <w:rsid w:val="00236D42"/>
    <w:rsid w:val="00267082"/>
    <w:rsid w:val="00291E3E"/>
    <w:rsid w:val="00297004"/>
    <w:rsid w:val="00333C3E"/>
    <w:rsid w:val="003513E2"/>
    <w:rsid w:val="004845A2"/>
    <w:rsid w:val="00536D81"/>
    <w:rsid w:val="00571095"/>
    <w:rsid w:val="00694C9D"/>
    <w:rsid w:val="006A0FBD"/>
    <w:rsid w:val="007C60CD"/>
    <w:rsid w:val="0084743A"/>
    <w:rsid w:val="00847A92"/>
    <w:rsid w:val="00884752"/>
    <w:rsid w:val="00A25D61"/>
    <w:rsid w:val="00A703AA"/>
    <w:rsid w:val="00AA5E1D"/>
    <w:rsid w:val="00B44496"/>
    <w:rsid w:val="00C30087"/>
    <w:rsid w:val="00C44167"/>
    <w:rsid w:val="00C80B2D"/>
    <w:rsid w:val="00D42969"/>
    <w:rsid w:val="00D61C78"/>
    <w:rsid w:val="00EA354F"/>
    <w:rsid w:val="00EA5256"/>
    <w:rsid w:val="00FE3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C3E"/>
    <w:rPr>
      <w:color w:val="0000FF" w:themeColor="hyperlink"/>
      <w:u w:val="single"/>
    </w:rPr>
  </w:style>
  <w:style w:type="paragraph" w:styleId="NoSpacing">
    <w:name w:val="No Spacing"/>
    <w:uiPriority w:val="1"/>
    <w:qFormat/>
    <w:rsid w:val="00333C3E"/>
    <w:pPr>
      <w:spacing w:after="0" w:line="240" w:lineRule="auto"/>
    </w:pPr>
  </w:style>
  <w:style w:type="paragraph" w:styleId="BalloonText">
    <w:name w:val="Balloon Text"/>
    <w:basedOn w:val="Normal"/>
    <w:link w:val="BalloonTextChar"/>
    <w:uiPriority w:val="99"/>
    <w:semiHidden/>
    <w:unhideWhenUsed/>
    <w:rsid w:val="00AA5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imgres?um=1&amp;hl=en&amp;rls=com.microsoft:en-us:IE-SearchBox&amp;biw=1441&amp;bih=638&amp;tbm=isch&amp;tbnid=X0I99_ylvMoj2M:&amp;imgrefurl=http://www.sheknows.com/parenting/articles/844895/lessons-to-teach-while-playing-with-blocks&amp;docid=40Wy0dhTIrGqdM&amp;imgurl=http://cdn.sheknows.com/articles/2011/10/girl-playing-with-blocks.jpg&amp;w=600&amp;h=399&amp;ei=lLUXT5rZM6Xz0gGo2MCIAw&amp;zoom=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mailto:jgomm@shiocton.k12.wi.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Gomm</dc:creator>
  <cp:lastModifiedBy>Julie Gomm</cp:lastModifiedBy>
  <cp:revision>2</cp:revision>
  <dcterms:created xsi:type="dcterms:W3CDTF">2012-01-19T13:54:00Z</dcterms:created>
  <dcterms:modified xsi:type="dcterms:W3CDTF">2012-01-19T13:54:00Z</dcterms:modified>
</cp:coreProperties>
</file>